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C4947" w:rsidTr="009C4947">
        <w:tc>
          <w:tcPr>
            <w:tcW w:w="4677" w:type="dxa"/>
            <w:tcBorders>
              <w:top w:val="nil"/>
              <w:left w:val="nil"/>
              <w:bottom w:val="nil"/>
              <w:right w:val="nil"/>
            </w:tcBorders>
          </w:tcPr>
          <w:p w:rsidR="009C4947" w:rsidRDefault="009C4947">
            <w:pPr>
              <w:pStyle w:val="ConsPlusNormal"/>
            </w:pPr>
            <w:r>
              <w:t>4 ноября 2022 года</w:t>
            </w:r>
          </w:p>
        </w:tc>
        <w:tc>
          <w:tcPr>
            <w:tcW w:w="4678" w:type="dxa"/>
            <w:tcBorders>
              <w:top w:val="nil"/>
              <w:left w:val="nil"/>
              <w:bottom w:val="nil"/>
              <w:right w:val="nil"/>
            </w:tcBorders>
          </w:tcPr>
          <w:p w:rsidR="009C4947" w:rsidRDefault="009C4947">
            <w:pPr>
              <w:pStyle w:val="ConsPlusNormal"/>
              <w:jc w:val="right"/>
            </w:pPr>
            <w:r>
              <w:t>N 420-ФЗ</w:t>
            </w:r>
          </w:p>
        </w:tc>
      </w:tr>
    </w:tbl>
    <w:p w:rsidR="009C4947" w:rsidRDefault="009C4947">
      <w:pPr>
        <w:pStyle w:val="ConsPlusNormal"/>
        <w:pBdr>
          <w:bottom w:val="single" w:sz="6" w:space="0" w:color="auto"/>
        </w:pBdr>
        <w:spacing w:before="100" w:after="100"/>
        <w:jc w:val="both"/>
        <w:rPr>
          <w:sz w:val="2"/>
          <w:szCs w:val="2"/>
        </w:rPr>
      </w:pPr>
    </w:p>
    <w:p w:rsidR="009C4947" w:rsidRDefault="009C4947">
      <w:pPr>
        <w:pStyle w:val="ConsPlusNormal"/>
        <w:jc w:val="both"/>
      </w:pPr>
    </w:p>
    <w:p w:rsidR="009C4947" w:rsidRDefault="009C4947">
      <w:pPr>
        <w:pStyle w:val="ConsPlusTitle"/>
        <w:jc w:val="center"/>
      </w:pPr>
      <w:r>
        <w:t>РОССИЙСКАЯ ФЕДЕРАЦИЯ</w:t>
      </w:r>
    </w:p>
    <w:p w:rsidR="009C4947" w:rsidRDefault="009C4947" w:rsidP="009C4947">
      <w:pPr>
        <w:pStyle w:val="ConsPlusTitle"/>
        <w:jc w:val="center"/>
      </w:pPr>
      <w:r>
        <w:t>ФЕДЕРАЛЬНЫЙ ЗАКОН</w:t>
      </w:r>
    </w:p>
    <w:p w:rsidR="009C4947" w:rsidRDefault="009C4947">
      <w:pPr>
        <w:pStyle w:val="ConsPlusTitle"/>
        <w:jc w:val="center"/>
      </w:pPr>
      <w:r>
        <w:t>О ВНЕСЕНИИ ИЗМЕНЕНИЙ</w:t>
      </w:r>
    </w:p>
    <w:p w:rsidR="009C4947" w:rsidRDefault="009C4947">
      <w:pPr>
        <w:pStyle w:val="ConsPlusTitle"/>
        <w:jc w:val="center"/>
      </w:pPr>
      <w:r>
        <w:t>В ОТДЕЛЬНЫЕ ЗАКОНОДАТЕЛЬНЫЕ АКТЫ РОССИЙСКОЙ ФЕДЕРАЦИИ</w:t>
      </w:r>
    </w:p>
    <w:p w:rsidR="009C4947" w:rsidRDefault="009C4947">
      <w:pPr>
        <w:pStyle w:val="ConsPlusTitle"/>
        <w:jc w:val="center"/>
      </w:pPr>
      <w:r>
        <w:t>И О ПРИОСТАНОВЛЕНИИ ДЕЙСТВИЯ ЧАСТИ 5 СТАТЬИ 2 ФЕДЕРАЛЬНОГО</w:t>
      </w:r>
    </w:p>
    <w:p w:rsidR="009C4947" w:rsidRDefault="009C4947">
      <w:pPr>
        <w:pStyle w:val="ConsPlusTitle"/>
        <w:jc w:val="center"/>
      </w:pPr>
      <w:r>
        <w:t>ЗАКОНА "О КОНТРАКТНОЙ СИСТЕМЕ В СФЕРЕ ЗАКУПОК ТОВАРОВ,</w:t>
      </w:r>
    </w:p>
    <w:p w:rsidR="009C4947" w:rsidRDefault="009C4947">
      <w:pPr>
        <w:pStyle w:val="ConsPlusTitle"/>
        <w:jc w:val="center"/>
      </w:pPr>
      <w:r>
        <w:t>РАБОТ, УСЛУГ ДЛЯ ОБЕСПЕЧЕНИЯ ГОСУДАРСТВЕННЫХ</w:t>
      </w:r>
    </w:p>
    <w:p w:rsidR="009C4947" w:rsidRDefault="009C4947">
      <w:pPr>
        <w:pStyle w:val="ConsPlusTitle"/>
        <w:jc w:val="center"/>
      </w:pPr>
      <w:r>
        <w:t>И МУНИЦИПАЛЬНЫХ НУЖД"</w:t>
      </w:r>
    </w:p>
    <w:p w:rsidR="009C4947" w:rsidRDefault="009C4947">
      <w:pPr>
        <w:pStyle w:val="ConsPlusNormal"/>
        <w:ind w:firstLine="540"/>
        <w:jc w:val="both"/>
      </w:pPr>
    </w:p>
    <w:p w:rsidR="009C4947" w:rsidRDefault="009C4947">
      <w:pPr>
        <w:pStyle w:val="ConsPlusNormal"/>
        <w:jc w:val="right"/>
      </w:pPr>
      <w:r>
        <w:t>Принят</w:t>
      </w:r>
    </w:p>
    <w:p w:rsidR="009C4947" w:rsidRDefault="009C4947">
      <w:pPr>
        <w:pStyle w:val="ConsPlusNormal"/>
        <w:jc w:val="right"/>
      </w:pPr>
      <w:r>
        <w:t>Государственной Думой</w:t>
      </w:r>
    </w:p>
    <w:p w:rsidR="009C4947" w:rsidRDefault="009C4947">
      <w:pPr>
        <w:pStyle w:val="ConsPlusNormal"/>
        <w:jc w:val="right"/>
      </w:pPr>
      <w:r>
        <w:t>27 октября 2022 года</w:t>
      </w:r>
    </w:p>
    <w:p w:rsidR="009C4947" w:rsidRDefault="009C4947">
      <w:pPr>
        <w:pStyle w:val="ConsPlusNormal"/>
        <w:jc w:val="right"/>
      </w:pPr>
    </w:p>
    <w:p w:rsidR="009C4947" w:rsidRDefault="009C4947">
      <w:pPr>
        <w:pStyle w:val="ConsPlusNormal"/>
        <w:jc w:val="right"/>
      </w:pPr>
      <w:r>
        <w:t>Одобрен</w:t>
      </w:r>
    </w:p>
    <w:p w:rsidR="009C4947" w:rsidRDefault="009C4947">
      <w:pPr>
        <w:pStyle w:val="ConsPlusNormal"/>
        <w:jc w:val="right"/>
      </w:pPr>
      <w:r>
        <w:t>Советом Федерации</w:t>
      </w:r>
    </w:p>
    <w:p w:rsidR="009C4947" w:rsidRDefault="009C4947">
      <w:pPr>
        <w:pStyle w:val="ConsPlusNormal"/>
        <w:jc w:val="right"/>
      </w:pPr>
      <w:r>
        <w:t>2 ноября 2022 года</w:t>
      </w:r>
    </w:p>
    <w:p w:rsidR="009C4947" w:rsidRDefault="009C4947">
      <w:pPr>
        <w:pStyle w:val="ConsPlusNormal"/>
        <w:ind w:firstLine="540"/>
        <w:jc w:val="both"/>
      </w:pPr>
    </w:p>
    <w:p w:rsidR="009C4947" w:rsidRDefault="009C4947" w:rsidP="009C4947">
      <w:pPr>
        <w:pStyle w:val="ConsPlusTitle"/>
        <w:ind w:firstLine="540"/>
        <w:jc w:val="both"/>
        <w:outlineLvl w:val="0"/>
      </w:pPr>
      <w:r>
        <w:t>Статья 1</w:t>
      </w:r>
    </w:p>
    <w:p w:rsidR="009C4947" w:rsidRDefault="009C4947" w:rsidP="009C4947">
      <w:pPr>
        <w:pStyle w:val="ConsPlusNormal"/>
        <w:ind w:firstLine="540"/>
        <w:jc w:val="both"/>
      </w:pPr>
    </w:p>
    <w:p w:rsidR="009C4947" w:rsidRDefault="009C4947" w:rsidP="009C4947">
      <w:pPr>
        <w:pStyle w:val="ConsPlusNormal"/>
        <w:ind w:firstLine="540"/>
        <w:jc w:val="both"/>
      </w:pPr>
      <w:r>
        <w:t xml:space="preserve">Внести в Федеральный </w:t>
      </w:r>
      <w:hyperlink r:id="rId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4375; 2016, N 1, ст. 10, 89; N 11, ст. 1493; N 15, ст. 2058; N 23, ст. 3291; N 27, ст. 4253, 4254, 4298; 2017, N 1, ст. 15, 41; N 9, ст. 1277; N 14, ст. 2004; N 24, ст. 3475, 3477; N 31, ст. 4747, 4780; 2018, N 1, ст. 59, 87, 88, 90; N 18, ст. 2578; N 27, ст. 3957; N 31, ст. 4861; N 45, ст. 6848; N 53, ст. 8428, 8444; 2019, N 18, ст. 2194, 2195; N 52, ст. 7767; 2020, N 9, ст. 1119; N 14, ст. 2028, 2037; N 17, ст. 2702; N 24, ст. 3754; N 31, ст. 5008; N 52, ст. 8582; 2021, N 1, ст. 33, 40, 78; N 9, ст. 1467; N 18, ст. 3061; N 27, ст. 5105, 5188; 2022, N 1, ст. 45; N 11, ст. 1596; N 13, ст. 1953; N 16, ст. 2606; N 27, ст. 4632; N 29, ст. 5239) следующие изменения:</w:t>
      </w:r>
    </w:p>
    <w:p w:rsidR="009C4947" w:rsidRDefault="009C4947">
      <w:pPr>
        <w:pStyle w:val="ConsPlusNormal"/>
        <w:spacing w:before="200"/>
        <w:ind w:firstLine="540"/>
        <w:jc w:val="both"/>
      </w:pPr>
      <w:r>
        <w:t xml:space="preserve">1) в </w:t>
      </w:r>
      <w:hyperlink r:id="rId5">
        <w:r>
          <w:rPr>
            <w:color w:val="0000FF"/>
          </w:rPr>
          <w:t>статье 51</w:t>
        </w:r>
      </w:hyperlink>
      <w:r>
        <w:t>:</w:t>
      </w:r>
    </w:p>
    <w:p w:rsidR="009C4947" w:rsidRDefault="009C4947">
      <w:pPr>
        <w:pStyle w:val="ConsPlusNormal"/>
        <w:spacing w:before="200"/>
        <w:ind w:firstLine="540"/>
        <w:jc w:val="both"/>
      </w:pPr>
      <w:r>
        <w:t xml:space="preserve">а) </w:t>
      </w:r>
      <w:hyperlink r:id="rId6">
        <w:r>
          <w:rPr>
            <w:color w:val="0000FF"/>
          </w:rPr>
          <w:t>абзац первый пункта 1 части 3</w:t>
        </w:r>
      </w:hyperlink>
      <w:r>
        <w:t xml:space="preserve"> после слова "площадке" дополнить словами "и в единой информационной системе (с использованием электронной площадки, без размещения на официальном сайте)";</w:t>
      </w:r>
    </w:p>
    <w:p w:rsidR="009C4947" w:rsidRDefault="009C4947">
      <w:pPr>
        <w:pStyle w:val="ConsPlusNormal"/>
        <w:spacing w:before="200"/>
        <w:ind w:firstLine="540"/>
        <w:jc w:val="both"/>
      </w:pPr>
      <w:r>
        <w:t xml:space="preserve">б) в </w:t>
      </w:r>
      <w:hyperlink r:id="rId7">
        <w:r>
          <w:rPr>
            <w:color w:val="0000FF"/>
          </w:rPr>
          <w:t>пункте 1 части 4</w:t>
        </w:r>
      </w:hyperlink>
      <w:r>
        <w:t xml:space="preserve"> слова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заменить словами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w:t>
      </w:r>
    </w:p>
    <w:p w:rsidR="009C4947" w:rsidRDefault="009C4947">
      <w:pPr>
        <w:pStyle w:val="ConsPlusNormal"/>
        <w:spacing w:before="200"/>
        <w:ind w:firstLine="540"/>
        <w:jc w:val="both"/>
      </w:pPr>
      <w:r>
        <w:t xml:space="preserve">2) в </w:t>
      </w:r>
      <w:hyperlink r:id="rId8">
        <w:r>
          <w:rPr>
            <w:color w:val="0000FF"/>
          </w:rPr>
          <w:t>части 1 статьи 93</w:t>
        </w:r>
      </w:hyperlink>
      <w:r>
        <w:t>:</w:t>
      </w:r>
    </w:p>
    <w:p w:rsidR="009C4947" w:rsidRDefault="009C4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947" w:rsidRDefault="009C4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947" w:rsidRDefault="009C4947">
            <w:pPr>
              <w:pStyle w:val="ConsPlusNormal"/>
              <w:jc w:val="both"/>
            </w:pPr>
            <w:proofErr w:type="spellStart"/>
            <w:r>
              <w:rPr>
                <w:color w:val="392C69"/>
              </w:rPr>
              <w:t>КонсультантПлюс</w:t>
            </w:r>
            <w:proofErr w:type="spellEnd"/>
            <w:r>
              <w:rPr>
                <w:color w:val="392C69"/>
              </w:rPr>
              <w:t>: примечание.</w:t>
            </w:r>
          </w:p>
          <w:p w:rsidR="009C4947" w:rsidRDefault="009C4947">
            <w:pPr>
              <w:pStyle w:val="ConsPlusNormal"/>
              <w:jc w:val="both"/>
            </w:pPr>
            <w:proofErr w:type="spellStart"/>
            <w:r>
              <w:rPr>
                <w:color w:val="392C69"/>
              </w:rPr>
              <w:t>Пп</w:t>
            </w:r>
            <w:proofErr w:type="spellEnd"/>
            <w:r>
              <w:rPr>
                <w:color w:val="392C69"/>
              </w:rPr>
              <w:t xml:space="preserve">. "а" п. 2 ст. 1 </w:t>
            </w:r>
            <w:hyperlink w:anchor="P108">
              <w:r>
                <w:rPr>
                  <w:color w:val="0000FF"/>
                </w:rPr>
                <w:t>вступает</w:t>
              </w:r>
            </w:hyperlink>
            <w:r>
              <w:rPr>
                <w:color w:val="392C69"/>
              </w:rPr>
              <w:t xml:space="preserve"> в силу 01.07.2024.</w:t>
            </w: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r>
    </w:tbl>
    <w:p w:rsidR="009C4947" w:rsidRDefault="009C4947">
      <w:pPr>
        <w:pStyle w:val="ConsPlusNormal"/>
        <w:spacing w:before="260"/>
        <w:ind w:firstLine="540"/>
        <w:jc w:val="both"/>
      </w:pPr>
      <w:bookmarkStart w:id="0" w:name="P32"/>
      <w:bookmarkEnd w:id="0"/>
      <w:r>
        <w:t xml:space="preserve">а) в </w:t>
      </w:r>
      <w:hyperlink r:id="rId9">
        <w:r>
          <w:rPr>
            <w:color w:val="0000FF"/>
          </w:rPr>
          <w:t>пункте 2</w:t>
        </w:r>
      </w:hyperlink>
      <w:r>
        <w:t xml:space="preserve"> слова "может быть определена обязанность заказчика установить требование обеспечения исполнения контракта" заменить словами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w:t>
      </w:r>
    </w:p>
    <w:p w:rsidR="009C4947" w:rsidRDefault="009C4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947" w:rsidRDefault="009C4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947" w:rsidRDefault="009C4947">
            <w:pPr>
              <w:pStyle w:val="ConsPlusNormal"/>
              <w:jc w:val="both"/>
            </w:pPr>
            <w:proofErr w:type="spellStart"/>
            <w:r>
              <w:rPr>
                <w:color w:val="392C69"/>
              </w:rPr>
              <w:t>КонсультантПлюс</w:t>
            </w:r>
            <w:proofErr w:type="spellEnd"/>
            <w:r>
              <w:rPr>
                <w:color w:val="392C69"/>
              </w:rPr>
              <w:t>: примечание.</w:t>
            </w:r>
          </w:p>
          <w:p w:rsidR="009C4947" w:rsidRDefault="009C4947">
            <w:pPr>
              <w:pStyle w:val="ConsPlusNormal"/>
              <w:jc w:val="both"/>
            </w:pPr>
            <w:proofErr w:type="spellStart"/>
            <w:r>
              <w:rPr>
                <w:color w:val="392C69"/>
              </w:rPr>
              <w:t>Пп</w:t>
            </w:r>
            <w:proofErr w:type="spellEnd"/>
            <w:r>
              <w:rPr>
                <w:color w:val="392C69"/>
              </w:rPr>
              <w:t xml:space="preserve">. "б" п. 2 ст. 1 </w:t>
            </w:r>
            <w:hyperlink w:anchor="P107">
              <w:r>
                <w:rPr>
                  <w:color w:val="0000FF"/>
                </w:rPr>
                <w:t>вступает</w:t>
              </w:r>
            </w:hyperlink>
            <w:r>
              <w:rPr>
                <w:color w:val="392C69"/>
              </w:rPr>
              <w:t xml:space="preserve"> в силу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r>
    </w:tbl>
    <w:p w:rsidR="009C4947" w:rsidRDefault="009C4947">
      <w:pPr>
        <w:pStyle w:val="ConsPlusNormal"/>
        <w:spacing w:before="260"/>
        <w:ind w:firstLine="540"/>
        <w:jc w:val="both"/>
      </w:pPr>
      <w:bookmarkStart w:id="1" w:name="P35"/>
      <w:bookmarkEnd w:id="1"/>
      <w:r>
        <w:t xml:space="preserve">б) в </w:t>
      </w:r>
      <w:hyperlink r:id="rId10">
        <w:r>
          <w:rPr>
            <w:color w:val="0000FF"/>
          </w:rPr>
          <w:t>пункте 6</w:t>
        </w:r>
      </w:hyperlink>
      <w:r>
        <w:t xml:space="preserve"> слова "подведомственными ему" исключить;</w:t>
      </w:r>
    </w:p>
    <w:p w:rsidR="009C4947" w:rsidRDefault="009C4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947" w:rsidRDefault="009C4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947" w:rsidRDefault="009C4947">
            <w:pPr>
              <w:pStyle w:val="ConsPlusNormal"/>
              <w:jc w:val="both"/>
            </w:pPr>
            <w:proofErr w:type="spellStart"/>
            <w:r>
              <w:rPr>
                <w:color w:val="392C69"/>
              </w:rPr>
              <w:t>КонсультантПлюс</w:t>
            </w:r>
            <w:proofErr w:type="spellEnd"/>
            <w:r>
              <w:rPr>
                <w:color w:val="392C69"/>
              </w:rPr>
              <w:t>: примечание.</w:t>
            </w:r>
          </w:p>
          <w:p w:rsidR="009C4947" w:rsidRDefault="009C4947">
            <w:pPr>
              <w:pStyle w:val="ConsPlusNormal"/>
              <w:jc w:val="both"/>
            </w:pPr>
            <w:proofErr w:type="spellStart"/>
            <w:r>
              <w:rPr>
                <w:color w:val="392C69"/>
              </w:rPr>
              <w:lastRenderedPageBreak/>
              <w:t>Пп</w:t>
            </w:r>
            <w:proofErr w:type="spellEnd"/>
            <w:r>
              <w:rPr>
                <w:color w:val="392C69"/>
              </w:rPr>
              <w:t xml:space="preserve">. "в" п. 2 ст. 1 </w:t>
            </w:r>
            <w:hyperlink w:anchor="P107">
              <w:r>
                <w:rPr>
                  <w:color w:val="0000FF"/>
                </w:rPr>
                <w:t>вступает</w:t>
              </w:r>
            </w:hyperlink>
            <w:r>
              <w:rPr>
                <w:color w:val="392C69"/>
              </w:rPr>
              <w:t xml:space="preserve"> в силу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r>
    </w:tbl>
    <w:p w:rsidR="009C4947" w:rsidRDefault="009C4947">
      <w:pPr>
        <w:pStyle w:val="ConsPlusNormal"/>
        <w:spacing w:before="260"/>
        <w:ind w:firstLine="540"/>
        <w:jc w:val="both"/>
      </w:pPr>
      <w:bookmarkStart w:id="2" w:name="P38"/>
      <w:bookmarkEnd w:id="2"/>
      <w:r>
        <w:t xml:space="preserve">в) </w:t>
      </w:r>
      <w:hyperlink r:id="rId11">
        <w:r>
          <w:rPr>
            <w:color w:val="0000FF"/>
          </w:rPr>
          <w:t>пункт 8</w:t>
        </w:r>
      </w:hyperlink>
      <w:r>
        <w:t xml:space="preserve"> после слова "отходами," дополнить словами "отходами I и II классов опасности,";</w:t>
      </w:r>
    </w:p>
    <w:p w:rsidR="009C4947" w:rsidRDefault="009C4947">
      <w:pPr>
        <w:pStyle w:val="ConsPlusNormal"/>
        <w:spacing w:before="200"/>
        <w:ind w:firstLine="540"/>
        <w:jc w:val="both"/>
      </w:pPr>
      <w:r>
        <w:t xml:space="preserve">г) </w:t>
      </w:r>
      <w:hyperlink r:id="rId12">
        <w:r>
          <w:rPr>
            <w:color w:val="0000FF"/>
          </w:rPr>
          <w:t>пункт 56</w:t>
        </w:r>
      </w:hyperlink>
      <w:r>
        <w:t xml:space="preserve"> изложить в следующей редакции:</w:t>
      </w:r>
    </w:p>
    <w:p w:rsidR="009C4947" w:rsidRDefault="009C4947">
      <w:pPr>
        <w:pStyle w:val="ConsPlusNormal"/>
        <w:spacing w:before="200"/>
        <w:ind w:firstLine="540"/>
        <w:jc w:val="both"/>
      </w:pPr>
      <w: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9C4947" w:rsidRDefault="009C4947">
      <w:pPr>
        <w:pStyle w:val="ConsPlusNormal"/>
        <w:spacing w:before="200"/>
        <w:ind w:firstLine="540"/>
        <w:jc w:val="both"/>
      </w:pPr>
      <w:r>
        <w:t xml:space="preserve">д) </w:t>
      </w:r>
      <w:hyperlink r:id="rId13">
        <w:r>
          <w:rPr>
            <w:color w:val="0000FF"/>
          </w:rPr>
          <w:t>дополнить</w:t>
        </w:r>
      </w:hyperlink>
      <w:r>
        <w:t xml:space="preserve"> пунктом 62 следующего содержания:</w:t>
      </w:r>
    </w:p>
    <w:p w:rsidR="009C4947" w:rsidRDefault="009C4947">
      <w:pPr>
        <w:pStyle w:val="ConsPlusNormal"/>
        <w:spacing w:before="200"/>
        <w:ind w:firstLine="540"/>
        <w:jc w:val="both"/>
      </w:pPr>
      <w:r>
        <w:t>"62) заключение контракта на оказание услуг по хранению материальных ценностей государственного материального резерва.";</w:t>
      </w:r>
    </w:p>
    <w:p w:rsidR="009C4947" w:rsidRDefault="009C4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947" w:rsidRDefault="009C4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947" w:rsidRDefault="009C4947">
            <w:pPr>
              <w:pStyle w:val="ConsPlusNormal"/>
              <w:jc w:val="both"/>
            </w:pPr>
            <w:proofErr w:type="spellStart"/>
            <w:r>
              <w:rPr>
                <w:color w:val="392C69"/>
              </w:rPr>
              <w:t>КонсультантПлюс</w:t>
            </w:r>
            <w:proofErr w:type="spellEnd"/>
            <w:r>
              <w:rPr>
                <w:color w:val="392C69"/>
              </w:rPr>
              <w:t>: примечание.</w:t>
            </w:r>
          </w:p>
          <w:p w:rsidR="009C4947" w:rsidRDefault="009C4947">
            <w:pPr>
              <w:pStyle w:val="ConsPlusNormal"/>
              <w:jc w:val="both"/>
            </w:pPr>
            <w:r>
              <w:rPr>
                <w:color w:val="392C69"/>
              </w:rPr>
              <w:t xml:space="preserve">П. 3 ст. 1 </w:t>
            </w:r>
            <w:hyperlink w:anchor="P107">
              <w:r>
                <w:rPr>
                  <w:color w:val="0000FF"/>
                </w:rPr>
                <w:t>вступает</w:t>
              </w:r>
            </w:hyperlink>
            <w:r>
              <w:rPr>
                <w:color w:val="392C69"/>
              </w:rPr>
              <w:t xml:space="preserve"> в силу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r>
    </w:tbl>
    <w:p w:rsidR="009C4947" w:rsidRDefault="009C4947">
      <w:pPr>
        <w:pStyle w:val="ConsPlusNormal"/>
        <w:spacing w:before="260"/>
        <w:ind w:firstLine="540"/>
        <w:jc w:val="both"/>
      </w:pPr>
      <w:bookmarkStart w:id="3" w:name="P45"/>
      <w:bookmarkEnd w:id="3"/>
      <w:r>
        <w:t xml:space="preserve">3) в </w:t>
      </w:r>
      <w:hyperlink r:id="rId14">
        <w:r>
          <w:rPr>
            <w:color w:val="0000FF"/>
          </w:rPr>
          <w:t>статье 95</w:t>
        </w:r>
      </w:hyperlink>
      <w:r>
        <w:t>:</w:t>
      </w:r>
    </w:p>
    <w:p w:rsidR="009C4947" w:rsidRDefault="009C4947">
      <w:pPr>
        <w:pStyle w:val="ConsPlusNormal"/>
        <w:spacing w:before="200"/>
        <w:ind w:firstLine="540"/>
        <w:jc w:val="both"/>
      </w:pPr>
      <w:r>
        <w:t xml:space="preserve">а) в </w:t>
      </w:r>
      <w:hyperlink r:id="rId15">
        <w:r>
          <w:rPr>
            <w:color w:val="0000FF"/>
          </w:rPr>
          <w:t>части 1</w:t>
        </w:r>
      </w:hyperlink>
      <w:r>
        <w:t>:</w:t>
      </w:r>
    </w:p>
    <w:p w:rsidR="009C4947" w:rsidRDefault="009C4947" w:rsidP="009C4947">
      <w:pPr>
        <w:pStyle w:val="ConsPlusNormal"/>
        <w:ind w:firstLine="540"/>
        <w:jc w:val="both"/>
      </w:pPr>
      <w:hyperlink r:id="rId16">
        <w:r>
          <w:rPr>
            <w:color w:val="0000FF"/>
          </w:rPr>
          <w:t>пункт 1.2</w:t>
        </w:r>
      </w:hyperlink>
      <w:r>
        <w:t xml:space="preserve"> после слов "капитального строительства," дополнить словами "геологическому изучению недр,";</w:t>
      </w:r>
    </w:p>
    <w:p w:rsidR="009C4947" w:rsidRDefault="009C4947" w:rsidP="009C4947">
      <w:pPr>
        <w:pStyle w:val="ConsPlusNormal"/>
        <w:ind w:firstLine="540"/>
        <w:jc w:val="both"/>
      </w:pPr>
      <w:hyperlink r:id="rId17">
        <w:r>
          <w:rPr>
            <w:color w:val="0000FF"/>
          </w:rPr>
          <w:t>пункт 1.3</w:t>
        </w:r>
      </w:hyperlink>
      <w:r>
        <w:t xml:space="preserve"> после слов "капитального строительства," дополнить словами "геологическому изучению недр,";</w:t>
      </w:r>
    </w:p>
    <w:p w:rsidR="009C4947" w:rsidRDefault="009C4947" w:rsidP="009C4947">
      <w:pPr>
        <w:pStyle w:val="ConsPlusNormal"/>
        <w:ind w:firstLine="540"/>
        <w:jc w:val="both"/>
      </w:pPr>
      <w:r>
        <w:t xml:space="preserve">в </w:t>
      </w:r>
      <w:hyperlink r:id="rId18">
        <w:r>
          <w:rPr>
            <w:color w:val="0000FF"/>
          </w:rPr>
          <w:t>пункте 8</w:t>
        </w:r>
      </w:hyperlink>
      <w:r>
        <w:t xml:space="preserve"> после слов "капитального строительства," дополнить словами "геологическому изучению недр,", слова "о градостроительной деятельности" заменить словами "Российской Федерации";</w:t>
      </w:r>
    </w:p>
    <w:p w:rsidR="009C4947" w:rsidRDefault="009C4947" w:rsidP="009C4947">
      <w:pPr>
        <w:pStyle w:val="ConsPlusNormal"/>
        <w:ind w:firstLine="540"/>
        <w:jc w:val="both"/>
      </w:pPr>
      <w:hyperlink r:id="rId19">
        <w:r>
          <w:rPr>
            <w:color w:val="0000FF"/>
          </w:rPr>
          <w:t>пункт 9</w:t>
        </w:r>
      </w:hyperlink>
      <w:r>
        <w:t xml:space="preserve"> после слов "капитального строительства," дополнить словами "геологическому изучению недр,";</w:t>
      </w:r>
    </w:p>
    <w:p w:rsidR="009C4947" w:rsidRDefault="009C4947" w:rsidP="009C4947">
      <w:pPr>
        <w:pStyle w:val="ConsPlusNormal"/>
        <w:ind w:firstLine="540"/>
        <w:jc w:val="both"/>
      </w:pPr>
      <w:r>
        <w:t xml:space="preserve">б) </w:t>
      </w:r>
      <w:hyperlink r:id="rId20">
        <w:r>
          <w:rPr>
            <w:color w:val="0000FF"/>
          </w:rPr>
          <w:t>часть 1.4</w:t>
        </w:r>
      </w:hyperlink>
      <w:r>
        <w:t xml:space="preserve"> после слова "исполнителю)" дополнить словами "внесенные в качестве обеспечения исполнения контракта";</w:t>
      </w:r>
    </w:p>
    <w:p w:rsidR="009C4947" w:rsidRDefault="009C4947" w:rsidP="009C4947">
      <w:pPr>
        <w:pStyle w:val="ConsPlusNormal"/>
        <w:ind w:firstLine="540"/>
        <w:jc w:val="both"/>
      </w:pPr>
      <w:r>
        <w:t xml:space="preserve">4) в </w:t>
      </w:r>
      <w:hyperlink r:id="rId21">
        <w:r>
          <w:rPr>
            <w:color w:val="0000FF"/>
          </w:rPr>
          <w:t>части 2 статьи 96</w:t>
        </w:r>
      </w:hyperlink>
      <w:r>
        <w:t xml:space="preserve"> цифры "4 - 11" заменить цифрами "3 - 11", цифры "55 - 58, 59" заменить словами "55 - 59, 61 и 62";</w:t>
      </w:r>
    </w:p>
    <w:p w:rsidR="009C4947" w:rsidRDefault="009C4947" w:rsidP="009C4947">
      <w:pPr>
        <w:pStyle w:val="ConsPlusNormal"/>
        <w:ind w:firstLine="540"/>
        <w:jc w:val="both"/>
      </w:pPr>
      <w:r>
        <w:t xml:space="preserve">5) в </w:t>
      </w:r>
      <w:hyperlink r:id="rId22">
        <w:r>
          <w:rPr>
            <w:color w:val="0000FF"/>
          </w:rPr>
          <w:t>статье 103</w:t>
        </w:r>
      </w:hyperlink>
      <w:r>
        <w:t>:</w:t>
      </w:r>
    </w:p>
    <w:p w:rsidR="009C4947" w:rsidRDefault="009C4947" w:rsidP="009C4947">
      <w:pPr>
        <w:pStyle w:val="ConsPlusNormal"/>
        <w:ind w:firstLine="540"/>
        <w:jc w:val="both"/>
      </w:pPr>
      <w:r>
        <w:t xml:space="preserve">а) в </w:t>
      </w:r>
      <w:hyperlink r:id="rId23">
        <w:r>
          <w:rPr>
            <w:color w:val="0000FF"/>
          </w:rPr>
          <w:t>части 3</w:t>
        </w:r>
      </w:hyperlink>
      <w:r>
        <w:t xml:space="preserve"> слова "и решения" заменить словами ", вступления в силу решения";</w:t>
      </w:r>
    </w:p>
    <w:p w:rsidR="009C4947" w:rsidRDefault="009C4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4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947" w:rsidRDefault="009C4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947" w:rsidRDefault="009C4947">
            <w:pPr>
              <w:pStyle w:val="ConsPlusNormal"/>
              <w:jc w:val="both"/>
            </w:pPr>
            <w:proofErr w:type="spellStart"/>
            <w:r>
              <w:rPr>
                <w:color w:val="392C69"/>
              </w:rPr>
              <w:t>КонсультантПлюс</w:t>
            </w:r>
            <w:proofErr w:type="spellEnd"/>
            <w:r>
              <w:rPr>
                <w:color w:val="392C69"/>
              </w:rPr>
              <w:t>: примечание.</w:t>
            </w:r>
          </w:p>
          <w:p w:rsidR="009C4947" w:rsidRDefault="009C4947">
            <w:pPr>
              <w:pStyle w:val="ConsPlusNormal"/>
              <w:jc w:val="both"/>
            </w:pPr>
            <w:proofErr w:type="spellStart"/>
            <w:r>
              <w:rPr>
                <w:color w:val="392C69"/>
              </w:rPr>
              <w:t>Пп</w:t>
            </w:r>
            <w:proofErr w:type="spellEnd"/>
            <w:r>
              <w:rPr>
                <w:color w:val="392C69"/>
              </w:rPr>
              <w:t xml:space="preserve">. "б" п. 5 ст. 1 </w:t>
            </w:r>
            <w:hyperlink w:anchor="P106">
              <w:r>
                <w:rPr>
                  <w:color w:val="0000FF"/>
                </w:rPr>
                <w:t>вступает</w:t>
              </w:r>
            </w:hyperlink>
            <w:r>
              <w:rPr>
                <w:color w:val="392C69"/>
              </w:rPr>
              <w:t xml:space="preserve"> в силу 15.11.2022.</w:t>
            </w:r>
          </w:p>
        </w:tc>
        <w:tc>
          <w:tcPr>
            <w:tcW w:w="113" w:type="dxa"/>
            <w:tcBorders>
              <w:top w:val="nil"/>
              <w:left w:val="nil"/>
              <w:bottom w:val="nil"/>
              <w:right w:val="nil"/>
            </w:tcBorders>
            <w:shd w:val="clear" w:color="auto" w:fill="F4F3F8"/>
            <w:tcMar>
              <w:top w:w="0" w:type="dxa"/>
              <w:left w:w="0" w:type="dxa"/>
              <w:bottom w:w="0" w:type="dxa"/>
              <w:right w:w="0" w:type="dxa"/>
            </w:tcMar>
          </w:tcPr>
          <w:p w:rsidR="009C4947" w:rsidRDefault="009C4947">
            <w:pPr>
              <w:pStyle w:val="ConsPlusNormal"/>
            </w:pPr>
          </w:p>
        </w:tc>
      </w:tr>
    </w:tbl>
    <w:p w:rsidR="009C4947" w:rsidRDefault="009C4947">
      <w:pPr>
        <w:pStyle w:val="ConsPlusNormal"/>
        <w:spacing w:before="260"/>
        <w:ind w:firstLine="540"/>
        <w:jc w:val="both"/>
      </w:pPr>
      <w:bookmarkStart w:id="4" w:name="P57"/>
      <w:bookmarkEnd w:id="4"/>
      <w:r>
        <w:t xml:space="preserve">б) в </w:t>
      </w:r>
      <w:hyperlink r:id="rId24">
        <w:r>
          <w:rPr>
            <w:color w:val="0000FF"/>
          </w:rPr>
          <w:t>пункте 1 части 5</w:t>
        </w:r>
      </w:hyperlink>
      <w:r>
        <w:t xml:space="preserve"> слова "пунктами 7, 24, 45, 52 и 56" заменить словами "пунктами 3, 7, 20, 21, 24, 26, 30, 40, 41, 45, 50 - 52, 56, 59, 61 и 62";</w:t>
      </w:r>
    </w:p>
    <w:p w:rsidR="009C4947" w:rsidRDefault="009C4947" w:rsidP="009C4947">
      <w:pPr>
        <w:pStyle w:val="ConsPlusNormal"/>
        <w:ind w:firstLine="540"/>
        <w:jc w:val="both"/>
      </w:pPr>
      <w:r>
        <w:t xml:space="preserve">6) в </w:t>
      </w:r>
      <w:hyperlink r:id="rId25">
        <w:r>
          <w:rPr>
            <w:color w:val="0000FF"/>
          </w:rPr>
          <w:t>статье 112</w:t>
        </w:r>
      </w:hyperlink>
      <w:r>
        <w:t>:</w:t>
      </w:r>
    </w:p>
    <w:p w:rsidR="009C4947" w:rsidRDefault="009C4947" w:rsidP="009C4947">
      <w:pPr>
        <w:pStyle w:val="ConsPlusNormal"/>
        <w:ind w:firstLine="540"/>
        <w:jc w:val="both"/>
      </w:pPr>
      <w:r>
        <w:t xml:space="preserve">а) в </w:t>
      </w:r>
      <w:hyperlink r:id="rId26">
        <w:r>
          <w:rPr>
            <w:color w:val="0000FF"/>
          </w:rPr>
          <w:t>части 64.1</w:t>
        </w:r>
      </w:hyperlink>
      <w:r>
        <w:t xml:space="preserve"> слова "До 31 декабря 2022 года" заменить словами "До 31 декабря 2023 года";</w:t>
      </w:r>
    </w:p>
    <w:p w:rsidR="009C4947" w:rsidRDefault="009C4947" w:rsidP="009C4947">
      <w:pPr>
        <w:pStyle w:val="ConsPlusNormal"/>
        <w:ind w:firstLine="540"/>
        <w:jc w:val="both"/>
      </w:pPr>
      <w:r>
        <w:t xml:space="preserve">б) в </w:t>
      </w:r>
      <w:hyperlink r:id="rId27">
        <w:r>
          <w:rPr>
            <w:color w:val="0000FF"/>
          </w:rPr>
          <w:t>части 65.1</w:t>
        </w:r>
      </w:hyperlink>
      <w:r>
        <w:t xml:space="preserve"> слова "до 1 января 2023 года" заменить словами "до 1 января 2024 года";</w:t>
      </w:r>
    </w:p>
    <w:p w:rsidR="009C4947" w:rsidRDefault="009C4947" w:rsidP="009C4947">
      <w:pPr>
        <w:pStyle w:val="ConsPlusNormal"/>
        <w:ind w:firstLine="540"/>
        <w:jc w:val="both"/>
      </w:pPr>
      <w:r>
        <w:t xml:space="preserve">в) в </w:t>
      </w:r>
      <w:hyperlink r:id="rId28">
        <w:r>
          <w:rPr>
            <w:color w:val="0000FF"/>
          </w:rPr>
          <w:t>части 65.2</w:t>
        </w:r>
      </w:hyperlink>
      <w:r>
        <w:t xml:space="preserve"> слова "До 31 декабря 2022 года" заменить словами "До 31 декабря 2023 года";</w:t>
      </w:r>
    </w:p>
    <w:p w:rsidR="009C4947" w:rsidRDefault="009C4947" w:rsidP="009C4947">
      <w:pPr>
        <w:pStyle w:val="ConsPlusNormal"/>
        <w:ind w:firstLine="540"/>
        <w:jc w:val="both"/>
      </w:pPr>
      <w:r>
        <w:t xml:space="preserve">г) </w:t>
      </w:r>
      <w:hyperlink r:id="rId29">
        <w:r>
          <w:rPr>
            <w:color w:val="0000FF"/>
          </w:rPr>
          <w:t>дополнить</w:t>
        </w:r>
      </w:hyperlink>
      <w:r>
        <w:t xml:space="preserve"> частью 65.3 следующего содержания:</w:t>
      </w:r>
    </w:p>
    <w:p w:rsidR="009C4947" w:rsidRDefault="009C4947">
      <w:pPr>
        <w:pStyle w:val="ConsPlusNormal"/>
        <w:spacing w:before="200"/>
        <w:ind w:firstLine="540"/>
        <w:jc w:val="both"/>
      </w:pPr>
      <w:r>
        <w:t>"65.3.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настоящего Федерального закона.";</w:t>
      </w:r>
    </w:p>
    <w:p w:rsidR="009C4947" w:rsidRDefault="009C4947">
      <w:pPr>
        <w:pStyle w:val="ConsPlusNormal"/>
        <w:spacing w:before="200"/>
        <w:ind w:firstLine="540"/>
        <w:jc w:val="both"/>
      </w:pPr>
      <w:r>
        <w:t xml:space="preserve">д) </w:t>
      </w:r>
      <w:hyperlink r:id="rId30">
        <w:r>
          <w:rPr>
            <w:color w:val="0000FF"/>
          </w:rPr>
          <w:t>дополнить</w:t>
        </w:r>
      </w:hyperlink>
      <w:r>
        <w:t xml:space="preserve"> частью 72 следующего содержания:</w:t>
      </w:r>
    </w:p>
    <w:p w:rsidR="009C4947" w:rsidRDefault="009C4947">
      <w:pPr>
        <w:pStyle w:val="ConsPlusNormal"/>
        <w:spacing w:before="200"/>
        <w:ind w:firstLine="540"/>
        <w:jc w:val="both"/>
      </w:pPr>
      <w:r>
        <w:t xml:space="preserve">"72. 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w:t>
      </w:r>
      <w:r>
        <w:lastRenderedPageBreak/>
        <w:t>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9C4947" w:rsidRDefault="009C4947">
      <w:pPr>
        <w:pStyle w:val="ConsPlusNormal"/>
        <w:ind w:firstLine="540"/>
        <w:jc w:val="both"/>
      </w:pPr>
    </w:p>
    <w:p w:rsidR="009C4947" w:rsidRDefault="009C4947">
      <w:pPr>
        <w:pStyle w:val="ConsPlusTitle"/>
        <w:ind w:firstLine="540"/>
        <w:jc w:val="both"/>
        <w:outlineLvl w:val="0"/>
      </w:pPr>
      <w:r>
        <w:t>Статья 2</w:t>
      </w:r>
    </w:p>
    <w:p w:rsidR="009C4947" w:rsidRDefault="009C4947">
      <w:pPr>
        <w:pStyle w:val="ConsPlusNormal"/>
        <w:ind w:firstLine="540"/>
        <w:jc w:val="both"/>
      </w:pPr>
    </w:p>
    <w:p w:rsidR="009C4947" w:rsidRDefault="009C4947">
      <w:pPr>
        <w:pStyle w:val="ConsPlusNormal"/>
        <w:ind w:firstLine="540"/>
        <w:jc w:val="both"/>
      </w:pPr>
      <w:r>
        <w:t xml:space="preserve">Внести в Федеральный </w:t>
      </w:r>
      <w:hyperlink r:id="rId31">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следующие изменения:</w:t>
      </w:r>
    </w:p>
    <w:p w:rsidR="009C4947" w:rsidRDefault="009C4947">
      <w:pPr>
        <w:pStyle w:val="ConsPlusNormal"/>
        <w:spacing w:before="200"/>
        <w:ind w:firstLine="540"/>
        <w:jc w:val="both"/>
      </w:pPr>
      <w:r>
        <w:t xml:space="preserve">1) </w:t>
      </w:r>
      <w:hyperlink r:id="rId32">
        <w:r>
          <w:rPr>
            <w:color w:val="0000FF"/>
          </w:rPr>
          <w:t>подпункт "е" пункта 31 статьи 5</w:t>
        </w:r>
      </w:hyperlink>
      <w:r>
        <w:t xml:space="preserve"> изложить в следующей редакции:</w:t>
      </w:r>
    </w:p>
    <w:p w:rsidR="009C4947" w:rsidRDefault="009C4947">
      <w:pPr>
        <w:pStyle w:val="ConsPlusNormal"/>
        <w:spacing w:before="200"/>
        <w:ind w:firstLine="540"/>
        <w:jc w:val="both"/>
      </w:pPr>
      <w:r>
        <w:t>"е) дополнить частью 14 следующего содержания:</w:t>
      </w:r>
    </w:p>
    <w:p w:rsidR="009C4947" w:rsidRDefault="009C4947">
      <w:pPr>
        <w:pStyle w:val="ConsPlusNormal"/>
        <w:spacing w:before="200"/>
        <w:ind w:firstLine="540"/>
        <w:jc w:val="both"/>
      </w:pPr>
      <w: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9C4947" w:rsidRDefault="009C4947">
      <w:pPr>
        <w:pStyle w:val="ConsPlusNormal"/>
        <w:spacing w:before="200"/>
        <w:ind w:firstLine="540"/>
        <w:jc w:val="both"/>
      </w:pPr>
      <w:r>
        <w:t xml:space="preserve">2) в </w:t>
      </w:r>
      <w:hyperlink r:id="rId33">
        <w:r>
          <w:rPr>
            <w:color w:val="0000FF"/>
          </w:rPr>
          <w:t>статье 8</w:t>
        </w:r>
      </w:hyperlink>
      <w:r>
        <w:t>:</w:t>
      </w:r>
    </w:p>
    <w:p w:rsidR="009C4947" w:rsidRDefault="009C4947" w:rsidP="009C4947">
      <w:pPr>
        <w:pStyle w:val="ConsPlusNormal"/>
        <w:ind w:firstLine="540"/>
        <w:jc w:val="both"/>
      </w:pPr>
      <w:r>
        <w:t xml:space="preserve">а) в </w:t>
      </w:r>
      <w:hyperlink r:id="rId34">
        <w:r>
          <w:rPr>
            <w:color w:val="0000FF"/>
          </w:rPr>
          <w:t>части 4</w:t>
        </w:r>
      </w:hyperlink>
      <w:r>
        <w:t xml:space="preserve"> слова "до 1 июля 2023 года" заменить словами "до 1 июля 2024 года";</w:t>
      </w:r>
    </w:p>
    <w:p w:rsidR="009C4947" w:rsidRDefault="009C4947" w:rsidP="009C4947">
      <w:pPr>
        <w:pStyle w:val="ConsPlusNormal"/>
        <w:ind w:firstLine="540"/>
        <w:jc w:val="both"/>
      </w:pPr>
      <w:r>
        <w:t xml:space="preserve">б) в </w:t>
      </w:r>
      <w:hyperlink r:id="rId35">
        <w:r>
          <w:rPr>
            <w:color w:val="0000FF"/>
          </w:rPr>
          <w:t>части 7</w:t>
        </w:r>
      </w:hyperlink>
      <w:r>
        <w:t xml:space="preserve"> слова "до 1 апреля 2023 года" заменить словами "до 1 октября 2023 года";</w:t>
      </w:r>
    </w:p>
    <w:p w:rsidR="009C4947" w:rsidRDefault="009C4947" w:rsidP="009C4947">
      <w:pPr>
        <w:pStyle w:val="ConsPlusNormal"/>
        <w:ind w:firstLine="540"/>
        <w:jc w:val="both"/>
      </w:pPr>
      <w:r>
        <w:t xml:space="preserve">в) в </w:t>
      </w:r>
      <w:hyperlink r:id="rId36">
        <w:r>
          <w:rPr>
            <w:color w:val="0000FF"/>
          </w:rPr>
          <w:t>части 8</w:t>
        </w:r>
      </w:hyperlink>
      <w:r>
        <w:t xml:space="preserve"> слова "с 1 апреля до 1 июля 2023 года" заменить словами "с 1 октября 2023 года до 1 апреля 2024 года";</w:t>
      </w:r>
    </w:p>
    <w:p w:rsidR="009C4947" w:rsidRDefault="009C4947" w:rsidP="009C4947">
      <w:pPr>
        <w:pStyle w:val="ConsPlusNormal"/>
        <w:ind w:firstLine="540"/>
        <w:jc w:val="both"/>
      </w:pPr>
      <w:r>
        <w:t xml:space="preserve">г) в </w:t>
      </w:r>
      <w:hyperlink r:id="rId37">
        <w:r>
          <w:rPr>
            <w:color w:val="0000FF"/>
          </w:rPr>
          <w:t>части 11</w:t>
        </w:r>
      </w:hyperlink>
      <w:r>
        <w:t xml:space="preserve"> слова "до 1 июля 2023 года" заменить словами "до 1 апреля 2024 года";</w:t>
      </w:r>
    </w:p>
    <w:p w:rsidR="009C4947" w:rsidRDefault="009C4947" w:rsidP="009C4947">
      <w:pPr>
        <w:pStyle w:val="ConsPlusNormal"/>
        <w:ind w:firstLine="540"/>
        <w:jc w:val="both"/>
      </w:pPr>
      <w:r>
        <w:t xml:space="preserve">д) в </w:t>
      </w:r>
      <w:hyperlink r:id="rId38">
        <w:r>
          <w:rPr>
            <w:color w:val="0000FF"/>
          </w:rPr>
          <w:t>части 13</w:t>
        </w:r>
      </w:hyperlink>
      <w:r>
        <w:t xml:space="preserve"> слова "до 1 января 2024 года" заменить словами "до 1 июля 2024 года";</w:t>
      </w:r>
    </w:p>
    <w:p w:rsidR="009C4947" w:rsidRDefault="009C4947" w:rsidP="009C4947">
      <w:pPr>
        <w:pStyle w:val="ConsPlusNormal"/>
        <w:ind w:firstLine="540"/>
        <w:jc w:val="both"/>
      </w:pPr>
      <w:r>
        <w:t xml:space="preserve">3) в </w:t>
      </w:r>
      <w:hyperlink r:id="rId39">
        <w:r>
          <w:rPr>
            <w:color w:val="0000FF"/>
          </w:rPr>
          <w:t>статье 9</w:t>
        </w:r>
      </w:hyperlink>
      <w:r>
        <w:t>:</w:t>
      </w:r>
    </w:p>
    <w:p w:rsidR="009C4947" w:rsidRDefault="009C4947" w:rsidP="009C4947">
      <w:pPr>
        <w:pStyle w:val="ConsPlusNormal"/>
        <w:ind w:firstLine="540"/>
        <w:jc w:val="both"/>
      </w:pPr>
      <w:r>
        <w:t xml:space="preserve">а) в </w:t>
      </w:r>
      <w:hyperlink r:id="rId40">
        <w:r>
          <w:rPr>
            <w:color w:val="0000FF"/>
          </w:rPr>
          <w:t>части 6</w:t>
        </w:r>
      </w:hyperlink>
      <w:r>
        <w:t xml:space="preserve"> слова "и подпункт "е" пункта 31" заменить словами "пункта 31", слово "вступают" заменить словом "вступает";</w:t>
      </w:r>
    </w:p>
    <w:p w:rsidR="009C4947" w:rsidRDefault="009C4947" w:rsidP="009C4947">
      <w:pPr>
        <w:pStyle w:val="ConsPlusNormal"/>
        <w:ind w:firstLine="540"/>
        <w:jc w:val="both"/>
      </w:pPr>
      <w:r>
        <w:t xml:space="preserve">б) в </w:t>
      </w:r>
      <w:hyperlink r:id="rId41">
        <w:r>
          <w:rPr>
            <w:color w:val="0000FF"/>
          </w:rPr>
          <w:t>части 7</w:t>
        </w:r>
      </w:hyperlink>
      <w:r>
        <w:t xml:space="preserve"> слово "Абзац" заменить словами "Подпункт "е" пункта 31, абзац", слова "с 1 января 2024 года" заменить словами "с 1 июля 2024 года".</w:t>
      </w:r>
    </w:p>
    <w:p w:rsidR="009C4947" w:rsidRDefault="009C4947">
      <w:pPr>
        <w:pStyle w:val="ConsPlusNormal"/>
        <w:ind w:firstLine="540"/>
        <w:jc w:val="both"/>
      </w:pPr>
    </w:p>
    <w:p w:rsidR="009C4947" w:rsidRDefault="009C4947">
      <w:pPr>
        <w:pStyle w:val="ConsPlusTitle"/>
        <w:ind w:firstLine="540"/>
        <w:jc w:val="both"/>
        <w:outlineLvl w:val="0"/>
      </w:pPr>
      <w:r>
        <w:t>Статья 3</w:t>
      </w:r>
    </w:p>
    <w:p w:rsidR="009C4947" w:rsidRDefault="009C4947">
      <w:pPr>
        <w:pStyle w:val="ConsPlusNormal"/>
        <w:ind w:firstLine="540"/>
        <w:jc w:val="both"/>
      </w:pPr>
    </w:p>
    <w:p w:rsidR="009C4947" w:rsidRDefault="009C4947">
      <w:pPr>
        <w:pStyle w:val="ConsPlusNormal"/>
        <w:ind w:firstLine="540"/>
        <w:jc w:val="both"/>
      </w:pPr>
      <w:r>
        <w:t xml:space="preserve">Внести в </w:t>
      </w:r>
      <w:hyperlink r:id="rId42">
        <w:r>
          <w:rPr>
            <w:color w:val="0000FF"/>
          </w:rPr>
          <w:t>статью 15</w:t>
        </w:r>
      </w:hyperlink>
      <w:r>
        <w:t xml:space="preserve"> Федерального закона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16, ст. 2606; N 29, ст. 5253) следующие изменения:</w:t>
      </w:r>
    </w:p>
    <w:p w:rsidR="009C4947" w:rsidRDefault="009C4947">
      <w:pPr>
        <w:pStyle w:val="ConsPlusNormal"/>
        <w:spacing w:before="200"/>
        <w:ind w:firstLine="540"/>
        <w:jc w:val="both"/>
      </w:pPr>
      <w:r>
        <w:t xml:space="preserve">1) в </w:t>
      </w:r>
      <w:hyperlink r:id="rId43">
        <w:r>
          <w:rPr>
            <w:color w:val="0000FF"/>
          </w:rPr>
          <w:t>части 1</w:t>
        </w:r>
      </w:hyperlink>
      <w:r>
        <w:t xml:space="preserve"> слова "до 31 декабря 2022 года" заменить словами "до 31 декабря 2023 года";</w:t>
      </w:r>
    </w:p>
    <w:p w:rsidR="009C4947" w:rsidRDefault="009C4947">
      <w:pPr>
        <w:pStyle w:val="ConsPlusNormal"/>
        <w:spacing w:before="200"/>
        <w:ind w:firstLine="540"/>
        <w:jc w:val="both"/>
      </w:pPr>
      <w:r>
        <w:t xml:space="preserve">2) в </w:t>
      </w:r>
      <w:hyperlink r:id="rId44">
        <w:r>
          <w:rPr>
            <w:color w:val="0000FF"/>
          </w:rPr>
          <w:t>части 2</w:t>
        </w:r>
      </w:hyperlink>
      <w:r>
        <w:t xml:space="preserve"> слова "до 31 декабря 2022 года" заменить словами "до 31 декабря 2023 года";</w:t>
      </w:r>
    </w:p>
    <w:p w:rsidR="009C4947" w:rsidRDefault="009C4947">
      <w:pPr>
        <w:pStyle w:val="ConsPlusNormal"/>
        <w:spacing w:before="200"/>
        <w:ind w:firstLine="540"/>
        <w:jc w:val="both"/>
      </w:pPr>
      <w:r>
        <w:t xml:space="preserve">3) в </w:t>
      </w:r>
      <w:hyperlink r:id="rId45">
        <w:r>
          <w:rPr>
            <w:color w:val="0000FF"/>
          </w:rPr>
          <w:t>части 4</w:t>
        </w:r>
      </w:hyperlink>
      <w:r>
        <w:t xml:space="preserve"> второе предложение изложить в следующей редакции: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частями 1 и 2 настоящей статьи, не размещаются на официальном сайте единой информационной системы в сфере закупок в информационно-телекоммуникационной сети "Интернет" (далее в настоящей статье - официальный сайт).";</w:t>
      </w:r>
    </w:p>
    <w:p w:rsidR="009C4947" w:rsidRDefault="009C4947">
      <w:pPr>
        <w:pStyle w:val="ConsPlusNormal"/>
        <w:spacing w:before="200"/>
        <w:ind w:firstLine="540"/>
        <w:jc w:val="both"/>
      </w:pPr>
      <w:r>
        <w:lastRenderedPageBreak/>
        <w:t xml:space="preserve">4) в </w:t>
      </w:r>
      <w:hyperlink r:id="rId46">
        <w:r>
          <w:rPr>
            <w:color w:val="0000FF"/>
          </w:rPr>
          <w:t>части 5</w:t>
        </w:r>
      </w:hyperlink>
      <w:r>
        <w:t xml:space="preserve"> второе предложение изложить в следующей редакции: "Документы, предусмотренные </w:t>
      </w:r>
      <w:hyperlink r:id="rId47">
        <w:r>
          <w:rPr>
            <w:color w:val="0000FF"/>
          </w:rPr>
          <w:t>частями 13</w:t>
        </w:r>
      </w:hyperlink>
      <w:r>
        <w:t xml:space="preserve"> и </w:t>
      </w:r>
      <w:hyperlink r:id="rId48">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размещаются на официальном сайте.";</w:t>
      </w:r>
    </w:p>
    <w:p w:rsidR="009C4947" w:rsidRDefault="009C4947">
      <w:pPr>
        <w:pStyle w:val="ConsPlusNormal"/>
        <w:spacing w:before="200"/>
        <w:ind w:firstLine="540"/>
        <w:jc w:val="both"/>
      </w:pPr>
      <w:r>
        <w:t xml:space="preserve">5) </w:t>
      </w:r>
      <w:hyperlink r:id="rId49">
        <w:r>
          <w:rPr>
            <w:color w:val="0000FF"/>
          </w:rPr>
          <w:t>дополнить</w:t>
        </w:r>
      </w:hyperlink>
      <w:r>
        <w:t xml:space="preserve"> частью 7 следующего содержания:</w:t>
      </w:r>
    </w:p>
    <w:p w:rsidR="009C4947" w:rsidRDefault="009C4947">
      <w:pPr>
        <w:pStyle w:val="ConsPlusNormal"/>
        <w:spacing w:before="200"/>
        <w:ind w:firstLine="540"/>
        <w:jc w:val="both"/>
      </w:pPr>
      <w:r>
        <w:t>"7. Установить, что до 31 декабря 2023 года Правительство Российской Федерации вправе:</w:t>
      </w:r>
    </w:p>
    <w:p w:rsidR="009C4947" w:rsidRDefault="009C4947">
      <w:pPr>
        <w:pStyle w:val="ConsPlusNormal"/>
        <w:spacing w:before="200"/>
        <w:ind w:firstLine="540"/>
        <w:jc w:val="both"/>
      </w:pPr>
      <w:r>
        <w:t xml:space="preserve">1) в дополнение к случаям, предусмотренным </w:t>
      </w:r>
      <w:hyperlink r:id="rId50">
        <w:r>
          <w:rPr>
            <w:color w:val="0000FF"/>
          </w:rPr>
          <w:t>частью 11 статьи 24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года включительно;</w:t>
      </w:r>
    </w:p>
    <w:p w:rsidR="009C4947" w:rsidRDefault="009C4947">
      <w:pPr>
        <w:pStyle w:val="ConsPlusNormal"/>
        <w:spacing w:before="200"/>
        <w:ind w:firstLine="540"/>
        <w:jc w:val="both"/>
      </w:pPr>
      <w:r>
        <w:t xml:space="preserve">2) в дополнение к случаям, предусмотренным </w:t>
      </w:r>
      <w:hyperlink r:id="rId51">
        <w:r>
          <w:rPr>
            <w:color w:val="0000FF"/>
          </w:rPr>
          <w:t>частью 5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 которых на официальном сайте не размещаются информация и документы, предусмотренные </w:t>
      </w:r>
      <w:hyperlink r:id="rId52">
        <w:r>
          <w:rPr>
            <w:color w:val="0000FF"/>
          </w:rPr>
          <w:t>частями 2</w:t>
        </w:r>
      </w:hyperlink>
      <w:r>
        <w:t xml:space="preserve">, </w:t>
      </w:r>
      <w:hyperlink r:id="rId53">
        <w:r>
          <w:rPr>
            <w:color w:val="0000FF"/>
          </w:rPr>
          <w:t>4</w:t>
        </w:r>
      </w:hyperlink>
      <w:r>
        <w:t xml:space="preserve"> и </w:t>
      </w:r>
      <w:hyperlink r:id="rId54">
        <w:r>
          <w:rPr>
            <w:color w:val="0000FF"/>
          </w:rPr>
          <w:t>5 статьи 51</w:t>
        </w:r>
      </w:hyperlink>
      <w:r>
        <w:t xml:space="preserve"> указанного Федерального закона, а также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осуществлении закупок у единственного поставщика (подрядчика, исполнителя).".</w:t>
      </w:r>
    </w:p>
    <w:p w:rsidR="009C4947" w:rsidRDefault="009C4947">
      <w:pPr>
        <w:pStyle w:val="ConsPlusNormal"/>
        <w:ind w:firstLine="540"/>
        <w:jc w:val="both"/>
      </w:pPr>
    </w:p>
    <w:p w:rsidR="009C4947" w:rsidRDefault="009C4947">
      <w:pPr>
        <w:pStyle w:val="ConsPlusTitle"/>
        <w:ind w:firstLine="540"/>
        <w:jc w:val="both"/>
        <w:outlineLvl w:val="0"/>
      </w:pPr>
      <w:r>
        <w:t>Статья 4</w:t>
      </w:r>
    </w:p>
    <w:p w:rsidR="009C4947" w:rsidRDefault="009C4947">
      <w:pPr>
        <w:pStyle w:val="ConsPlusNormal"/>
        <w:ind w:firstLine="540"/>
        <w:jc w:val="both"/>
      </w:pPr>
    </w:p>
    <w:p w:rsidR="009C4947" w:rsidRDefault="009C4947">
      <w:pPr>
        <w:pStyle w:val="ConsPlusNormal"/>
        <w:ind w:firstLine="540"/>
        <w:jc w:val="both"/>
      </w:pPr>
      <w:r>
        <w:t xml:space="preserve">Приостановить до 1 января 2024 года действие </w:t>
      </w:r>
      <w:hyperlink r:id="rId55">
        <w:r>
          <w:rPr>
            <w:color w:val="0000FF"/>
          </w:rPr>
          <w:t>части 5 статьи 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4342; 2020, N 17, ст. 2702; N 50, ст. 8074; 2021, N 27, ст. 5179, 5188).</w:t>
      </w:r>
    </w:p>
    <w:p w:rsidR="009C4947" w:rsidRDefault="009C4947">
      <w:pPr>
        <w:pStyle w:val="ConsPlusNormal"/>
        <w:ind w:firstLine="540"/>
        <w:jc w:val="both"/>
      </w:pPr>
    </w:p>
    <w:p w:rsidR="009C4947" w:rsidRDefault="009C4947">
      <w:pPr>
        <w:pStyle w:val="ConsPlusTitle"/>
        <w:ind w:firstLine="540"/>
        <w:jc w:val="both"/>
        <w:outlineLvl w:val="0"/>
      </w:pPr>
      <w:r>
        <w:t>Статья 5</w:t>
      </w:r>
    </w:p>
    <w:p w:rsidR="009C4947" w:rsidRDefault="009C4947">
      <w:pPr>
        <w:pStyle w:val="ConsPlusNormal"/>
        <w:ind w:firstLine="540"/>
        <w:jc w:val="both"/>
      </w:pPr>
    </w:p>
    <w:p w:rsidR="009C4947" w:rsidRDefault="009C4947">
      <w:pPr>
        <w:pStyle w:val="ConsPlusNormal"/>
        <w:ind w:firstLine="540"/>
        <w:jc w:val="both"/>
      </w:pPr>
      <w:r>
        <w:t>Положения частей 4 и 5 статьи 15 Федерального закона от 8 марта 2022 года N 46-ФЗ "О внесении изменений в отдельные законодательные акты Российской Федерации" (в редакции настоящего Федерального закона) применяются в отношении контрактов, заключенных с единственным поставщиком (подрядчиком, исполнителем) после дня вступления в силу настоящего Федерального закона.</w:t>
      </w:r>
    </w:p>
    <w:p w:rsidR="009C4947" w:rsidRDefault="009C4947">
      <w:pPr>
        <w:pStyle w:val="ConsPlusNormal"/>
        <w:ind w:firstLine="540"/>
        <w:jc w:val="both"/>
      </w:pPr>
    </w:p>
    <w:p w:rsidR="009C4947" w:rsidRDefault="009C4947">
      <w:pPr>
        <w:pStyle w:val="ConsPlusTitle"/>
        <w:ind w:firstLine="540"/>
        <w:jc w:val="both"/>
        <w:outlineLvl w:val="0"/>
      </w:pPr>
      <w:r>
        <w:t>Статья 6</w:t>
      </w:r>
    </w:p>
    <w:p w:rsidR="009C4947" w:rsidRDefault="009C4947">
      <w:pPr>
        <w:pStyle w:val="ConsPlusNormal"/>
        <w:ind w:firstLine="540"/>
        <w:jc w:val="both"/>
      </w:pPr>
    </w:p>
    <w:p w:rsidR="009C4947" w:rsidRDefault="009C494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C4947" w:rsidRDefault="009C4947">
      <w:pPr>
        <w:pStyle w:val="ConsPlusNormal"/>
        <w:spacing w:before="200"/>
        <w:ind w:firstLine="540"/>
        <w:jc w:val="both"/>
      </w:pPr>
      <w:bookmarkStart w:id="5" w:name="P106"/>
      <w:bookmarkEnd w:id="5"/>
      <w:r>
        <w:t xml:space="preserve">2. </w:t>
      </w:r>
      <w:hyperlink w:anchor="P57">
        <w:r>
          <w:rPr>
            <w:color w:val="0000FF"/>
          </w:rPr>
          <w:t>Подпункт "б" пункта 5 статьи 1</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9C4947" w:rsidRDefault="009C4947">
      <w:pPr>
        <w:pStyle w:val="ConsPlusNormal"/>
        <w:spacing w:before="200"/>
        <w:ind w:firstLine="540"/>
        <w:jc w:val="both"/>
      </w:pPr>
      <w:bookmarkStart w:id="6" w:name="P107"/>
      <w:bookmarkEnd w:id="6"/>
      <w:r>
        <w:t xml:space="preserve">3. </w:t>
      </w:r>
      <w:hyperlink w:anchor="P35">
        <w:r>
          <w:rPr>
            <w:color w:val="0000FF"/>
          </w:rPr>
          <w:t>Подпункты "б"</w:t>
        </w:r>
      </w:hyperlink>
      <w:r>
        <w:t xml:space="preserve"> и </w:t>
      </w:r>
      <w:hyperlink w:anchor="P38">
        <w:r>
          <w:rPr>
            <w:color w:val="0000FF"/>
          </w:rPr>
          <w:t>"в" пункта 2</w:t>
        </w:r>
      </w:hyperlink>
      <w:r>
        <w:t xml:space="preserve">, </w:t>
      </w:r>
      <w:hyperlink w:anchor="P45">
        <w:r>
          <w:rPr>
            <w:color w:val="0000FF"/>
          </w:rPr>
          <w:t>пункт 3 статьи 1</w:t>
        </w:r>
      </w:hyperlink>
      <w:r>
        <w:t xml:space="preserve"> настоящего Федерального закона вступают в силу с 1 января 2023 года.</w:t>
      </w:r>
    </w:p>
    <w:p w:rsidR="009C4947" w:rsidRDefault="009C4947">
      <w:pPr>
        <w:pStyle w:val="ConsPlusNormal"/>
        <w:spacing w:before="200"/>
        <w:ind w:firstLine="540"/>
        <w:jc w:val="both"/>
      </w:pPr>
      <w:bookmarkStart w:id="7" w:name="P108"/>
      <w:bookmarkEnd w:id="7"/>
      <w:r>
        <w:t xml:space="preserve">4. </w:t>
      </w:r>
      <w:hyperlink w:anchor="P32">
        <w:r>
          <w:rPr>
            <w:color w:val="0000FF"/>
          </w:rPr>
          <w:t>Подпункт "а" пункта 2 статьи 1</w:t>
        </w:r>
      </w:hyperlink>
      <w:r>
        <w:t xml:space="preserve"> настоящего Федерального закона вступает в силу с 1 июля 2024 года.</w:t>
      </w:r>
    </w:p>
    <w:p w:rsidR="009C4947" w:rsidRDefault="009C4947">
      <w:pPr>
        <w:pStyle w:val="ConsPlusNormal"/>
        <w:ind w:firstLine="540"/>
        <w:jc w:val="both"/>
      </w:pPr>
    </w:p>
    <w:p w:rsidR="009C4947" w:rsidRDefault="009C4947">
      <w:pPr>
        <w:pStyle w:val="ConsPlusNormal"/>
        <w:jc w:val="right"/>
      </w:pPr>
      <w:r>
        <w:t>Президент</w:t>
      </w:r>
    </w:p>
    <w:p w:rsidR="009C4947" w:rsidRDefault="009C4947">
      <w:pPr>
        <w:pStyle w:val="ConsPlusNormal"/>
        <w:jc w:val="right"/>
      </w:pPr>
      <w:r>
        <w:t>Российской Федерации</w:t>
      </w:r>
    </w:p>
    <w:p w:rsidR="009C4947" w:rsidRDefault="009C4947">
      <w:pPr>
        <w:pStyle w:val="ConsPlusNormal"/>
        <w:jc w:val="right"/>
      </w:pPr>
      <w:r>
        <w:t>В.ПУТИН</w:t>
      </w:r>
      <w:bookmarkStart w:id="8" w:name="_GoBack"/>
      <w:bookmarkEnd w:id="8"/>
    </w:p>
    <w:sectPr w:rsidR="009C4947" w:rsidSect="009C494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47"/>
    <w:rsid w:val="00065650"/>
    <w:rsid w:val="009C4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1D315-99C6-4E22-8598-BE277C3D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94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C49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C49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D89C55FCF2337235F62CECE52F0B7149F6FE511A5705C7F825A0B1958AD08B3302C21FE8EEE7361FE18A5E3BCED3EC36444A2354666F5EbBs4F" TargetMode="External"/><Relationship Id="rId18" Type="http://schemas.openxmlformats.org/officeDocument/2006/relationships/hyperlink" Target="consultantplus://offline/ref=0AD89C55FCF2337235F62CECE52F0B7149F5FF5E1D5605C7F825A0B1958AD08B3302C21CE1E7E4384CBB9A5A729BD9F2305B55204A66b6sDF" TargetMode="External"/><Relationship Id="rId26" Type="http://schemas.openxmlformats.org/officeDocument/2006/relationships/hyperlink" Target="consultantplus://offline/ref=0AD89C55FCF2337235F62CECE52F0B7149F6FE511A5705C7F825A0B1958AD08B3302C21FEAEFE13513BE8F4B2A96DEEB2F5B4A3C48646Db5sEF" TargetMode="External"/><Relationship Id="rId39" Type="http://schemas.openxmlformats.org/officeDocument/2006/relationships/hyperlink" Target="consultantplus://offline/ref=0AD89C55FCF2337235F62CECE52F0B7149F5FB51145305C7F825A0B1958AD08B3302C21FE8EEE63019E18A5E3BCED3EC36444A2354666F5EbBs4F" TargetMode="External"/><Relationship Id="rId21" Type="http://schemas.openxmlformats.org/officeDocument/2006/relationships/hyperlink" Target="consultantplus://offline/ref=0AD89C55FCF2337235F62CECE52F0B7149F6FE511A5705C7F825A0B1958AD08B3302C21DE8ECE7384CBB9A5A729BD9F2305B55204A66b6sDF" TargetMode="External"/><Relationship Id="rId34" Type="http://schemas.openxmlformats.org/officeDocument/2006/relationships/hyperlink" Target="consultantplus://offline/ref=0AD89C55FCF2337235F62CECE52F0B7149F5FB51145305C7F825A0B1958AD08B3302C21FE8EEE6371BE18A5E3BCED3EC36444A2354666F5EbBs4F" TargetMode="External"/><Relationship Id="rId42" Type="http://schemas.openxmlformats.org/officeDocument/2006/relationships/hyperlink" Target="consultantplus://offline/ref=0AD89C55FCF2337235F62CECE52F0B7149F6FD59155005C7F825A0B1958AD08B3302C21FE8EFE4331BE18A5E3BCED3EC36444A2354666F5EbBs4F" TargetMode="External"/><Relationship Id="rId47" Type="http://schemas.openxmlformats.org/officeDocument/2006/relationships/hyperlink" Target="consultantplus://offline/ref=0AD89C55FCF2337235F62CECE52F0B7149F6FE511A5705C7F825A0B1958AD08B3302C21FEAEFEC3A13BE8F4B2A96DEEB2F5B4A3C48646Db5sEF" TargetMode="External"/><Relationship Id="rId50" Type="http://schemas.openxmlformats.org/officeDocument/2006/relationships/hyperlink" Target="consultantplus://offline/ref=0AD89C55FCF2337235F62CECE52F0B7149F6FE511A5705C7F825A0B1958AD08B3302C21CE9ECE1384CBB9A5A729BD9F2305B55204A66b6sDF" TargetMode="External"/><Relationship Id="rId55" Type="http://schemas.openxmlformats.org/officeDocument/2006/relationships/hyperlink" Target="consultantplus://offline/ref=0AD89C55FCF2337235F62CECE52F0B7149F6FE511A5705C7F825A0B1958AD08B3302C21CE8E9E0384CBB9A5A729BD9F2305B55204A66b6sDF" TargetMode="External"/><Relationship Id="rId7" Type="http://schemas.openxmlformats.org/officeDocument/2006/relationships/hyperlink" Target="consultantplus://offline/ref=0AD89C55FCF2337235F62CECE52F0B7149F6FE511A5705C7F825A0B1958AD08B3302C21CEEECEC384CBB9A5A729BD9F2305B55204A66b6sDF" TargetMode="External"/><Relationship Id="rId12" Type="http://schemas.openxmlformats.org/officeDocument/2006/relationships/hyperlink" Target="consultantplus://offline/ref=0AD89C55FCF2337235F62CECE52F0B7149F6FE511A5705C7F825A0B1958AD08B3302C21FEEEBE2384CBB9A5A729BD9F2305B55204A66b6sDF" TargetMode="External"/><Relationship Id="rId17" Type="http://schemas.openxmlformats.org/officeDocument/2006/relationships/hyperlink" Target="consultantplus://offline/ref=0AD89C55FCF2337235F62CECE52F0B7149F5FF5E1D5605C7F825A0B1958AD08B3302C21CE1E8EC384CBB9A5A729BD9F2305B55204A66b6sDF" TargetMode="External"/><Relationship Id="rId25" Type="http://schemas.openxmlformats.org/officeDocument/2006/relationships/hyperlink" Target="consultantplus://offline/ref=0AD89C55FCF2337235F62CECE52F0B7149F6FE511A5705C7F825A0B1958AD08B3302C21FE8EEE33218E18A5E3BCED3EC36444A2354666F5EbBs4F" TargetMode="External"/><Relationship Id="rId33" Type="http://schemas.openxmlformats.org/officeDocument/2006/relationships/hyperlink" Target="consultantplus://offline/ref=0AD89C55FCF2337235F62CECE52F0B7149F5FB51145305C7F825A0B1958AD08B3302C21FE8EEE6331FE18A5E3BCED3EC36444A2354666F5EbBs4F" TargetMode="External"/><Relationship Id="rId38" Type="http://schemas.openxmlformats.org/officeDocument/2006/relationships/hyperlink" Target="consultantplus://offline/ref=0AD89C55FCF2337235F62CECE52F0B7149F5FB51145305C7F825A0B1958AD08B3302C21FE8EEE6371FE18A5E3BCED3EC36444A2354666F5EbBs4F" TargetMode="External"/><Relationship Id="rId46" Type="http://schemas.openxmlformats.org/officeDocument/2006/relationships/hyperlink" Target="consultantplus://offline/ref=0AD89C55FCF2337235F62CECE52F0B7149F6FD59155005C7F825A0B1958AD08B3302C21FE8EFE43A19E18A5E3BCED3EC36444A2354666F5EbBs4F" TargetMode="External"/><Relationship Id="rId2" Type="http://schemas.openxmlformats.org/officeDocument/2006/relationships/settings" Target="settings.xml"/><Relationship Id="rId16" Type="http://schemas.openxmlformats.org/officeDocument/2006/relationships/hyperlink" Target="consultantplus://offline/ref=0AD89C55FCF2337235F62CECE52F0B7149F5FF5E1D5605C7F825A0B1958AD08B3302C21CE1E8ED384CBB9A5A729BD9F2305B55204A66b6sDF" TargetMode="External"/><Relationship Id="rId20" Type="http://schemas.openxmlformats.org/officeDocument/2006/relationships/hyperlink" Target="consultantplus://offline/ref=0AD89C55FCF2337235F62CECE52F0B7149F5FF5E1D5605C7F825A0B1958AD08B3302C21CE1E6E7384CBB9A5A729BD9F2305B55204A66b6sDF" TargetMode="External"/><Relationship Id="rId29" Type="http://schemas.openxmlformats.org/officeDocument/2006/relationships/hyperlink" Target="consultantplus://offline/ref=0AD89C55FCF2337235F62CECE52F0B7149F6FE511A5705C7F825A0B1958AD08B3302C21FE8EEE33218E18A5E3BCED3EC36444A2354666F5EbBs4F" TargetMode="External"/><Relationship Id="rId41" Type="http://schemas.openxmlformats.org/officeDocument/2006/relationships/hyperlink" Target="consultantplus://offline/ref=0AD89C55FCF2337235F62CECE52F0B7149F5FB51145305C7F825A0B1958AD08B3302C21FE8EEE63711E18A5E3BCED3EC36444A2354666F5EbBs4F" TargetMode="External"/><Relationship Id="rId54" Type="http://schemas.openxmlformats.org/officeDocument/2006/relationships/hyperlink" Target="consultantplus://offline/ref=0AD89C55FCF2337235F62CECE52F0B7149F6FE511A5705C7F825A0B1958AD08B3302C21CEEEBE7384CBB9A5A729BD9F2305B55204A66b6sDF" TargetMode="External"/><Relationship Id="rId1" Type="http://schemas.openxmlformats.org/officeDocument/2006/relationships/styles" Target="styles.xml"/><Relationship Id="rId6" Type="http://schemas.openxmlformats.org/officeDocument/2006/relationships/hyperlink" Target="consultantplus://offline/ref=0AD89C55FCF2337235F62CECE52F0B7149F6FE511A5705C7F825A0B1958AD08B3302C21CEEECE4384CBB9A5A729BD9F2305B55204A66b6sDF" TargetMode="External"/><Relationship Id="rId11" Type="http://schemas.openxmlformats.org/officeDocument/2006/relationships/hyperlink" Target="consultantplus://offline/ref=0AD89C55FCF2337235F62CECE52F0B7149F5FF5E1D5605C7F825A0B1958AD08B3302C21CE1EEE2384CBB9A5A729BD9F2305B55204A66b6sDF" TargetMode="External"/><Relationship Id="rId24" Type="http://schemas.openxmlformats.org/officeDocument/2006/relationships/hyperlink" Target="consultantplus://offline/ref=0AD89C55FCF2337235F62CECE52F0B7149F6FE511A5705C7F825A0B1958AD08B3302C21DE8E9E4384CBB9A5A729BD9F2305B55204A66b6sDF" TargetMode="External"/><Relationship Id="rId32" Type="http://schemas.openxmlformats.org/officeDocument/2006/relationships/hyperlink" Target="consultantplus://offline/ref=0AD89C55FCF2337235F62CECE52F0B7149F5FB51145305C7F825A0B1958AD08B3302C21FE8EFEC3A1BE18A5E3BCED3EC36444A2354666F5EbBs4F" TargetMode="External"/><Relationship Id="rId37" Type="http://schemas.openxmlformats.org/officeDocument/2006/relationships/hyperlink" Target="consultantplus://offline/ref=0AD89C55FCF2337235F62CECE52F0B7149F5FB51145305C7F825A0B1958AD08B3302C21FE8EEE6371EE18A5E3BCED3EC36444A2354666F5EbBs4F" TargetMode="External"/><Relationship Id="rId40" Type="http://schemas.openxmlformats.org/officeDocument/2006/relationships/hyperlink" Target="consultantplus://offline/ref=0AD89C55FCF2337235F62CECE52F0B7149F5FB51145305C7F825A0B1958AD08B3302C21FE8EEE63710E18A5E3BCED3EC36444A2354666F5EbBs4F" TargetMode="External"/><Relationship Id="rId45" Type="http://schemas.openxmlformats.org/officeDocument/2006/relationships/hyperlink" Target="consultantplus://offline/ref=0AD89C55FCF2337235F62CECE52F0B7149F6FD59155005C7F825A0B1958AD08B3302C21FE8EFE43A18E18A5E3BCED3EC36444A2354666F5EbBs4F" TargetMode="External"/><Relationship Id="rId53" Type="http://schemas.openxmlformats.org/officeDocument/2006/relationships/hyperlink" Target="consultantplus://offline/ref=0AD89C55FCF2337235F62CECE52F0B7149F6FE511A5705C7F825A0B1958AD08B3302C21CEEECED384CBB9A5A729BD9F2305B55204A66b6sDF" TargetMode="External"/><Relationship Id="rId5" Type="http://schemas.openxmlformats.org/officeDocument/2006/relationships/hyperlink" Target="consultantplus://offline/ref=0AD89C55FCF2337235F62CECE52F0B7149F6FE511A5705C7F825A0B1958AD08B3302C21CEEEEEC384CBB9A5A729BD9F2305B55204A66b6sDF" TargetMode="External"/><Relationship Id="rId15" Type="http://schemas.openxmlformats.org/officeDocument/2006/relationships/hyperlink" Target="consultantplus://offline/ref=0AD89C55FCF2337235F62CECE52F0B7149F5FF5E1D5605C7F825A0B1958AD08B3302C21FE8EEE63218E18A5E3BCED3EC36444A2354666F5EbBs4F" TargetMode="External"/><Relationship Id="rId23" Type="http://schemas.openxmlformats.org/officeDocument/2006/relationships/hyperlink" Target="consultantplus://offline/ref=0AD89C55FCF2337235F62CECE52F0B7149F6FE511A5705C7F825A0B1958AD08B3302C21FEAEFE63513BE8F4B2A96DEEB2F5B4A3C48646Db5sEF" TargetMode="External"/><Relationship Id="rId28" Type="http://schemas.openxmlformats.org/officeDocument/2006/relationships/hyperlink" Target="consultantplus://offline/ref=0AD89C55FCF2337235F62CECE52F0B7149F6FE511A5705C7F825A0B1958AD08B3302C21FEAEEE33013BE8F4B2A96DEEB2F5B4A3C48646Db5sEF" TargetMode="External"/><Relationship Id="rId36" Type="http://schemas.openxmlformats.org/officeDocument/2006/relationships/hyperlink" Target="consultantplus://offline/ref=0AD89C55FCF2337235F62CECE52F0B7149F5FB51145305C7F825A0B1958AD08B3302C21FE8EEE6371DE18A5E3BCED3EC36444A2354666F5EbBs4F" TargetMode="External"/><Relationship Id="rId49" Type="http://schemas.openxmlformats.org/officeDocument/2006/relationships/hyperlink" Target="consultantplus://offline/ref=0AD89C55FCF2337235F62CECE52F0B7149F6FD59155005C7F825A0B1958AD08B3302C21FE8EFE4331BE18A5E3BCED3EC36444A2354666F5EbBs4F" TargetMode="External"/><Relationship Id="rId57" Type="http://schemas.openxmlformats.org/officeDocument/2006/relationships/theme" Target="theme/theme1.xml"/><Relationship Id="rId10" Type="http://schemas.openxmlformats.org/officeDocument/2006/relationships/hyperlink" Target="consultantplus://offline/ref=0AD89C55FCF2337235F62CECE52F0B7149F5FF5E1D5605C7F825A0B1958AD08B3302C21FE0ECE6384CBB9A5A729BD9F2305B55204A66b6sDF" TargetMode="External"/><Relationship Id="rId19" Type="http://schemas.openxmlformats.org/officeDocument/2006/relationships/hyperlink" Target="consultantplus://offline/ref=0AD89C55FCF2337235F62CECE52F0B7149F5FF5E1D5605C7F825A0B1958AD08B3302C21CE1E7E7384CBB9A5A729BD9F2305B55204A66b6sDF" TargetMode="External"/><Relationship Id="rId31" Type="http://schemas.openxmlformats.org/officeDocument/2006/relationships/hyperlink" Target="consultantplus://offline/ref=0AD89C55FCF2337235F62CECE52F0B7149F5FB51145305C7F825A0B1958AD08B21029A13E8E8FB3219F4DC0F7Db9s9F" TargetMode="External"/><Relationship Id="rId44" Type="http://schemas.openxmlformats.org/officeDocument/2006/relationships/hyperlink" Target="consultantplus://offline/ref=0AD89C55FCF2337235F62CECE52F0B7149F6FD59155005C7F825A0B1958AD08B3302C21FE8EFE7331AE18A5E3BCED3EC36444A2354666F5EbBs4F" TargetMode="External"/><Relationship Id="rId52" Type="http://schemas.openxmlformats.org/officeDocument/2006/relationships/hyperlink" Target="consultantplus://offline/ref=0AD89C55FCF2337235F62CECE52F0B7149F6FE511A5705C7F825A0B1958AD08B3302C21CEEEDE4384CBB9A5A729BD9F2305B55204A66b6sDF" TargetMode="External"/><Relationship Id="rId4" Type="http://schemas.openxmlformats.org/officeDocument/2006/relationships/hyperlink" Target="consultantplus://offline/ref=0AD89C55FCF2337235F62CECE52F0B7149F6FE511A5705C7F825A0B1958AD08B21029A13E8E8FB3219F4DC0F7Db9s9F" TargetMode="External"/><Relationship Id="rId9" Type="http://schemas.openxmlformats.org/officeDocument/2006/relationships/hyperlink" Target="consultantplus://offline/ref=0AD89C55FCF2337235F62CECE52F0B7149F5FC5B155305C7F825A0B1958AD08B3302C21CE8E9E5384CBB9A5A729BD9F2305B55204A66b6sDF" TargetMode="External"/><Relationship Id="rId14" Type="http://schemas.openxmlformats.org/officeDocument/2006/relationships/hyperlink" Target="consultantplus://offline/ref=0AD89C55FCF2337235F62CECE52F0B7149F5FF5E1D5605C7F825A0B1958AD08B3302C21FE8EEE63311E18A5E3BCED3EC36444A2354666F5EbBs4F" TargetMode="External"/><Relationship Id="rId22" Type="http://schemas.openxmlformats.org/officeDocument/2006/relationships/hyperlink" Target="consultantplus://offline/ref=0AD89C55FCF2337235F62CECE52F0B7149F6FE511A5705C7F825A0B1958AD08B3302C21FE8EEE1341CE18A5E3BCED3EC36444A2354666F5EbBs4F" TargetMode="External"/><Relationship Id="rId27" Type="http://schemas.openxmlformats.org/officeDocument/2006/relationships/hyperlink" Target="consultantplus://offline/ref=0AD89C55FCF2337235F62CECE52F0B7149F6FE511A5705C7F825A0B1958AD08B3302C21FEAEFE53B13BE8F4B2A96DEEB2F5B4A3C48646Db5sEF" TargetMode="External"/><Relationship Id="rId30" Type="http://schemas.openxmlformats.org/officeDocument/2006/relationships/hyperlink" Target="consultantplus://offline/ref=0AD89C55FCF2337235F62CECE52F0B7149F6FE511A5705C7F825A0B1958AD08B3302C21FE8EEE33218E18A5E3BCED3EC36444A2354666F5EbBs4F" TargetMode="External"/><Relationship Id="rId35" Type="http://schemas.openxmlformats.org/officeDocument/2006/relationships/hyperlink" Target="consultantplus://offline/ref=0AD89C55FCF2337235F62CECE52F0B7149F5FB51145305C7F825A0B1958AD08B3302C21FE8EEE6371CE18A5E3BCED3EC36444A2354666F5EbBs4F" TargetMode="External"/><Relationship Id="rId43" Type="http://schemas.openxmlformats.org/officeDocument/2006/relationships/hyperlink" Target="consultantplus://offline/ref=0AD89C55FCF2337235F62CECE52F0B7149F6FD59155005C7F825A0B1958AD08B3302C21FE8EFE4331CE18A5E3BCED3EC36444A2354666F5EbBs4F" TargetMode="External"/><Relationship Id="rId48" Type="http://schemas.openxmlformats.org/officeDocument/2006/relationships/hyperlink" Target="consultantplus://offline/ref=0AD89C55FCF2337235F62CECE52F0B7149F6FE511A5705C7F825A0B1958AD08B3302C21CE1E8E6384CBB9A5A729BD9F2305B55204A66b6sDF" TargetMode="External"/><Relationship Id="rId56" Type="http://schemas.openxmlformats.org/officeDocument/2006/relationships/fontTable" Target="fontTable.xml"/><Relationship Id="rId8" Type="http://schemas.openxmlformats.org/officeDocument/2006/relationships/hyperlink" Target="consultantplus://offline/ref=0AD89C55FCF2337235F62CECE52F0B7149F6FE511A5705C7F825A0B1958AD08B3302C21FE8EEE7361FE18A5E3BCED3EC36444A2354666F5EbBs4F" TargetMode="External"/><Relationship Id="rId51" Type="http://schemas.openxmlformats.org/officeDocument/2006/relationships/hyperlink" Target="consultantplus://offline/ref=0AD89C55FCF2337235F62CECE52F0B7149F6FE511A5705C7F825A0B1958AD08B3302C21DE8E9E5384CBB9A5A729BD9F2305B55204A66b6s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3288</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cp:lastPrinted>2022-11-07T05:46:00Z</cp:lastPrinted>
  <dcterms:created xsi:type="dcterms:W3CDTF">2022-11-07T05:44:00Z</dcterms:created>
  <dcterms:modified xsi:type="dcterms:W3CDTF">2022-11-07T05:47:00Z</dcterms:modified>
</cp:coreProperties>
</file>